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_GoBack"/>
      <w:bookmarkEnd w:id="0"/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августа 2012 г. N 840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ПОДАЧИ И РАССМОТРЕНИЯ ЖАЛОБ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РЕШЕНИЯ И ДЕЙСТВИЯ (БЕЗДЕЙСТВИЕ) ФЕДЕРАЛЬНЫХ ОРГАНОВ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ИСПОЛНИТЕЛЬНОЙ ВЛАСТИ И ИХ ДОЛЖНОСТНЫХ ЛИЦ, ФЕДЕРАЛЬНЫХ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СЛУЖАЩИХ, ДОЛЖНОСТНЫХ ЛИЦ ГОСУДАРСТВЕННЫХ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ВНЕБЮДЖЕТНЫХ ФОНДОВ РОССИЙСКОЙ ФЕДЕРАЦИИ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11.2</w:t>
        </w:r>
      </w:hyperlink>
      <w:r>
        <w:rPr>
          <w:rFonts w:ascii="Calibri" w:hAnsi="Calibri" w:cs="Calibri"/>
        </w:rP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1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Федерации.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Федеральным органам исполнительной власти, органам государственных внебюджетных фондов Российской Федерации, предоставляющим государственные услуги, обеспечить прием и рассмотрение жалоб в соответствии с </w:t>
      </w:r>
      <w:hyperlink w:anchor="Par31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>, утвержденными настоящим постановлением.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установлении особенностей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служащих.</w:t>
      </w:r>
      <w:proofErr w:type="gramEnd"/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Реализация федеральными органами исполнительной власти, органами государственных внебюджетных фондов Российской Федерации полномочий, предусмотренных настоящим постановлением, осуществляется в пределах установленной предельной численности работников этих органов,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августа 2012 г. N 840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1"/>
      <w:bookmarkEnd w:id="1"/>
      <w:r>
        <w:rPr>
          <w:rFonts w:ascii="Calibri" w:hAnsi="Calibri" w:cs="Calibri"/>
          <w:b/>
          <w:bCs/>
        </w:rPr>
        <w:t>ПРАВИЛА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ПОДАЧИ И РАССМОТРЕНИЯ ЖАЛОБ НА РЕШЕНИЯ И ДЕЙСТВИЯ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(БЕЗДЕЙСТВИЕ) ФЕДЕРАЛЬНЫХ ОРГАНОВ ИСПОЛНИТЕЛЬНОЙ ВЛАСТИ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ИХ ДОЛЖНОСТНЫХ ЛИЦ, ФЕДЕРАЛЬНЫХ ГОСУДАРСТВЕННЫХ СЛУЖАЩИХ,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ДОЛЖНОСТНЫХ ЛИЦ ГОСУДАРСТВЕННЫХ ВНЕБЮДЖЕТНЫХ ФОНДОВ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Настоящие Правила определяют процедуру подачи и рассмотрения жалоб на нарушение порядка предоставления государственных услуг, выразившееся в неправомерных решениях и действиях (бездействии)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 при предоставлении государственных услуг (далее - жалобы).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Действие настоящих Правил распространяется на жалобы, поданные с соблюдением требований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организации предоставления государственных и муниципальных услуг".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Жалоба подается в федеральный орган исполнительной власти, орган государственного внебюджетного фонда Российской Федерации (их территориальные органы), предоставляющие государственные услуги (далее - органы, предоставляющие государственные услуги), в письменной форме, в том числе при личном приеме заявителя, или в электронном виде.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Жалоба должна содержать: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органа, предоставляющего государственную услугу, должностного лица органа, предоставляющего государственную услугу, либо федерального государственного служащего, решения и действия (бездействие) которых обжалуются;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об обжалуемых решениях и действиях (бездействии) органа, предоставляющего государственную услугу, его должностного лица либо федерального государственного служащего;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 либо федерального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6"/>
      <w:bookmarkEnd w:id="2"/>
      <w:r>
        <w:rPr>
          <w:rFonts w:ascii="Calibri" w:hAnsi="Calibri" w:cs="Calibri"/>
        </w:rPr>
        <w:t xml:space="preserve"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Calibri" w:hAnsi="Calibri" w:cs="Calibri"/>
        </w:rPr>
        <w:t>представлена</w:t>
      </w:r>
      <w:proofErr w:type="gramEnd"/>
      <w:r>
        <w:rPr>
          <w:rFonts w:ascii="Calibri" w:hAnsi="Calibri" w:cs="Calibri"/>
        </w:rPr>
        <w:t>: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оформленная в соответствии с </w:t>
      </w:r>
      <w:hyperlink r:id="rId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доверенность (для физических лиц);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Прием жалоб в письменной форме осуществляется органами, предоставляющими государственные услуги,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приема жалоб должно совпадать со временем предоставления государственных услуг.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в письменной форме может быть также направлена по почте.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электронном виде жалоба может быть подана заявителем посредством: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официального сайта органа, предоставляющего государственную услугу, в информационно-телекоммуникационной сети "Интернет";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При подаче жалобы в электронном виде документы, указанные в </w:t>
      </w:r>
      <w:hyperlink w:anchor="Par46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настоящих Правил, могут быть представлены в форме электронных документов, подписанных электронной </w:t>
      </w:r>
      <w:r>
        <w:rPr>
          <w:rFonts w:ascii="Calibri" w:hAnsi="Calibri" w:cs="Calibri"/>
        </w:rPr>
        <w:lastRenderedPageBreak/>
        <w:t xml:space="preserve">подписью, вид которой предусмотрен </w:t>
      </w:r>
      <w:hyperlink r:id="rId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при этом документ, удостоверяющий личность заявителя, не требуется.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8"/>
      <w:bookmarkEnd w:id="3"/>
      <w:r>
        <w:rPr>
          <w:rFonts w:ascii="Calibri" w:hAnsi="Calibri" w:cs="Calibri"/>
        </w:rPr>
        <w:t>8. Жалоба рассматривается органом, предоставляющим государственную услугу, порядок предоставления которой был нарушен вследствие решений и действий (бездействия) органа, предоставляющего государственную услугу, его должностного лица либо федеральных государственных служащих. В случае если обжалуются решения руководителя органа, предоставляющего государственную услугу, жалоба подается в вышестоящий орган (в порядке подчиненности) и рассматривается им в порядке, предусмотренном настоящими Правилами.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вышестоящего органа жалоба подается непосредственно руководителю органа, предоставляющего государственную услугу, и рассматривается им в соответствии с настоящими Правилами.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0"/>
      <w:bookmarkEnd w:id="4"/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ar58" w:history="1">
        <w:r>
          <w:rPr>
            <w:rFonts w:ascii="Calibri" w:hAnsi="Calibri" w:cs="Calibri"/>
            <w:color w:val="0000FF"/>
          </w:rPr>
          <w:t>пункта 8</w:t>
        </w:r>
      </w:hyperlink>
      <w:r>
        <w:rPr>
          <w:rFonts w:ascii="Calibri" w:hAnsi="Calibri" w:cs="Calibri"/>
        </w:rPr>
        <w:t xml:space="preserve"> настоящих Правил,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государственную услугу (далее - соглашение о взаимодействии), но не позднее следующего рабочего дня со дня поступления жалобы.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на нарушение порядка предоставления государственной услуги многофункциональным центром рассматривается в соответствии с настоящими Правилами органом, предоставляющим государственную услугу, заключившим соглашение о взаимодействии.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Заявитель может обратиться с </w:t>
      </w:r>
      <w:proofErr w:type="gramStart"/>
      <w:r>
        <w:rPr>
          <w:rFonts w:ascii="Calibri" w:hAnsi="Calibri" w:cs="Calibri"/>
        </w:rPr>
        <w:t>жалобой</w:t>
      </w:r>
      <w:proofErr w:type="gramEnd"/>
      <w:r>
        <w:rPr>
          <w:rFonts w:ascii="Calibri" w:hAnsi="Calibri" w:cs="Calibri"/>
        </w:rPr>
        <w:t xml:space="preserve"> в том числе в следующих случаях: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нарушение срока регистрации запроса заявителя о предоставлении государственной услуги;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нарушение срока предоставления государственной услуги;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ж) отказ органа,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 органах, предоставляющих государственные услуги, определяются уполномоченные на рассмотрение жалоб должностные </w:t>
      </w:r>
      <w:hyperlink r:id="rId9" w:history="1">
        <w:r>
          <w:rPr>
            <w:rFonts w:ascii="Calibri" w:hAnsi="Calibri" w:cs="Calibri"/>
            <w:color w:val="0000FF"/>
          </w:rPr>
          <w:t>лица</w:t>
        </w:r>
      </w:hyperlink>
      <w:r>
        <w:rPr>
          <w:rFonts w:ascii="Calibri" w:hAnsi="Calibri" w:cs="Calibri"/>
        </w:rPr>
        <w:t>, которые обеспечивают: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прием и рассмотрение жалоб в соответствии с требованиями настоящих Правил;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направление жалоб в уполномоченный на их рассмотрение орган в соответствии с </w:t>
      </w:r>
      <w:hyperlink w:anchor="Par60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настоящих Правил.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0" w:history="1">
        <w:r>
          <w:rPr>
            <w:rFonts w:ascii="Calibri" w:hAnsi="Calibri" w:cs="Calibri"/>
            <w:color w:val="0000FF"/>
          </w:rPr>
          <w:t>статьей 5.63</w:t>
        </w:r>
      </w:hyperlink>
      <w:r>
        <w:rPr>
          <w:rFonts w:ascii="Calibri" w:hAnsi="Calibri" w:cs="Calibri"/>
        </w:rPr>
        <w:t xml:space="preserve"> Кодекса Российской </w:t>
      </w:r>
      <w:r>
        <w:rPr>
          <w:rFonts w:ascii="Calibri" w:hAnsi="Calibri" w:cs="Calibri"/>
        </w:rPr>
        <w:lastRenderedPageBreak/>
        <w:t>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Органы, предоставляющие государственные услуги, обеспечивают: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оснащение мест приема жалоб;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информирование заявителей о порядке обжалования решений и действий (бездействия) органов, предоставляющих государственные услуги,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услуг, на их официальных сайтах, на Едином портале;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консультирование заявителей о порядке обжалования решений и действий (бездействия) органов, предоставляющих государственные услуги, их должностных лиц либо федеральных государственных служащих, в том числе по телефону, электронной почте, при личном приеме;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обжалования отказа органа, предоставляющего государственную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По результатам рассмотрения жалобы в соответствии с </w:t>
      </w:r>
      <w:hyperlink r:id="rId11" w:history="1">
        <w:r>
          <w:rPr>
            <w:rFonts w:ascii="Calibri" w:hAnsi="Calibri" w:cs="Calibri"/>
            <w:color w:val="0000FF"/>
          </w:rPr>
          <w:t>частью 7 статьи 11.2</w:t>
        </w:r>
      </w:hyperlink>
      <w:r>
        <w:rPr>
          <w:rFonts w:ascii="Calibri" w:hAnsi="Calibri" w:cs="Calibri"/>
        </w:rPr>
        <w:t xml:space="preserve"> Федерального закона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В ответе по результатам рассмотрения жалобы указываются: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фамилия, имя, отчество (при наличии) или наименование заявителя;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основания для принятия решения по жалобе;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принятое по жалобе решение;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порядке обжалования принятого по жалобе решения.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Ответ по результатам рассмотрения жалобы подписывается уполномоченным на рассмотрение жалобы должностным лицом органа, предоставляющего государственные услуги.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</w:t>
      </w:r>
      <w:r>
        <w:rPr>
          <w:rFonts w:ascii="Calibri" w:hAnsi="Calibri" w:cs="Calibri"/>
        </w:rPr>
        <w:lastRenderedPageBreak/>
        <w:t xml:space="preserve">лица и (или) уполномоченного на рассмотрение жалобы органа, вид которой установлен </w:t>
      </w:r>
      <w:hyperlink r:id="rId1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Уполномоченный на рассмотрение жалобы орган отказывает в удовлетворении жалобы в следующих случаях: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Уполномоченный на рассмотрение жалобы орган вправе оставить жалобу без ответа в следующих случаях: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257E" w:rsidRDefault="003D2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257E" w:rsidRDefault="003D257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25567" w:rsidRDefault="00B25567"/>
    <w:sectPr w:rsidR="00B25567" w:rsidSect="0047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7E"/>
    <w:rsid w:val="000121C8"/>
    <w:rsid w:val="00020630"/>
    <w:rsid w:val="00020942"/>
    <w:rsid w:val="000230CE"/>
    <w:rsid w:val="000239EA"/>
    <w:rsid w:val="00024690"/>
    <w:rsid w:val="00040F7F"/>
    <w:rsid w:val="00044BAC"/>
    <w:rsid w:val="000452D9"/>
    <w:rsid w:val="000462A2"/>
    <w:rsid w:val="00047987"/>
    <w:rsid w:val="00056A02"/>
    <w:rsid w:val="00061DE1"/>
    <w:rsid w:val="00062229"/>
    <w:rsid w:val="00075133"/>
    <w:rsid w:val="000A53F2"/>
    <w:rsid w:val="000A797A"/>
    <w:rsid w:val="000B3281"/>
    <w:rsid w:val="000B3307"/>
    <w:rsid w:val="000B3542"/>
    <w:rsid w:val="000B6E18"/>
    <w:rsid w:val="000C232D"/>
    <w:rsid w:val="000D0846"/>
    <w:rsid w:val="000E3A70"/>
    <w:rsid w:val="000E5F43"/>
    <w:rsid w:val="000E6541"/>
    <w:rsid w:val="000F0051"/>
    <w:rsid w:val="000F1B5E"/>
    <w:rsid w:val="000F6033"/>
    <w:rsid w:val="00101F73"/>
    <w:rsid w:val="0010272D"/>
    <w:rsid w:val="0010502C"/>
    <w:rsid w:val="00107E10"/>
    <w:rsid w:val="00111589"/>
    <w:rsid w:val="00126F43"/>
    <w:rsid w:val="00127165"/>
    <w:rsid w:val="001320DA"/>
    <w:rsid w:val="00132DC2"/>
    <w:rsid w:val="001351A8"/>
    <w:rsid w:val="00135CEC"/>
    <w:rsid w:val="001413A1"/>
    <w:rsid w:val="00146D7F"/>
    <w:rsid w:val="00147C68"/>
    <w:rsid w:val="001601AD"/>
    <w:rsid w:val="001826DE"/>
    <w:rsid w:val="00192D6A"/>
    <w:rsid w:val="00193805"/>
    <w:rsid w:val="00195D47"/>
    <w:rsid w:val="001A17F3"/>
    <w:rsid w:val="001B33CF"/>
    <w:rsid w:val="001B427C"/>
    <w:rsid w:val="001B43DE"/>
    <w:rsid w:val="001B47F5"/>
    <w:rsid w:val="001C0420"/>
    <w:rsid w:val="001C79A7"/>
    <w:rsid w:val="001E3E2A"/>
    <w:rsid w:val="001F150E"/>
    <w:rsid w:val="001F2D43"/>
    <w:rsid w:val="001F5085"/>
    <w:rsid w:val="001F595A"/>
    <w:rsid w:val="001F7845"/>
    <w:rsid w:val="00204CFB"/>
    <w:rsid w:val="00233E91"/>
    <w:rsid w:val="00236128"/>
    <w:rsid w:val="00246398"/>
    <w:rsid w:val="00246E3F"/>
    <w:rsid w:val="00250B28"/>
    <w:rsid w:val="002549F6"/>
    <w:rsid w:val="002578DE"/>
    <w:rsid w:val="00261BF7"/>
    <w:rsid w:val="00264813"/>
    <w:rsid w:val="00266FE2"/>
    <w:rsid w:val="002705FA"/>
    <w:rsid w:val="00271AD7"/>
    <w:rsid w:val="00272539"/>
    <w:rsid w:val="0028000C"/>
    <w:rsid w:val="0028026D"/>
    <w:rsid w:val="00281145"/>
    <w:rsid w:val="00287318"/>
    <w:rsid w:val="00293E96"/>
    <w:rsid w:val="002A66A7"/>
    <w:rsid w:val="002B756A"/>
    <w:rsid w:val="002C187B"/>
    <w:rsid w:val="002C22E5"/>
    <w:rsid w:val="002C6ABE"/>
    <w:rsid w:val="002D7101"/>
    <w:rsid w:val="002E16A9"/>
    <w:rsid w:val="002E3280"/>
    <w:rsid w:val="002F002D"/>
    <w:rsid w:val="002F5004"/>
    <w:rsid w:val="002F6C2D"/>
    <w:rsid w:val="00304387"/>
    <w:rsid w:val="0031290B"/>
    <w:rsid w:val="00321116"/>
    <w:rsid w:val="00325B1B"/>
    <w:rsid w:val="003279F8"/>
    <w:rsid w:val="00334234"/>
    <w:rsid w:val="00337315"/>
    <w:rsid w:val="00344CE0"/>
    <w:rsid w:val="00347BB7"/>
    <w:rsid w:val="00351415"/>
    <w:rsid w:val="003569DC"/>
    <w:rsid w:val="00371D56"/>
    <w:rsid w:val="00385DAC"/>
    <w:rsid w:val="00394357"/>
    <w:rsid w:val="003958DD"/>
    <w:rsid w:val="003A74EA"/>
    <w:rsid w:val="003B5809"/>
    <w:rsid w:val="003C2530"/>
    <w:rsid w:val="003C5065"/>
    <w:rsid w:val="003C77F9"/>
    <w:rsid w:val="003C799C"/>
    <w:rsid w:val="003D212E"/>
    <w:rsid w:val="003D257E"/>
    <w:rsid w:val="003D2A14"/>
    <w:rsid w:val="003D5EF2"/>
    <w:rsid w:val="003E2E14"/>
    <w:rsid w:val="003E4373"/>
    <w:rsid w:val="003F12C6"/>
    <w:rsid w:val="003F23ED"/>
    <w:rsid w:val="00416E69"/>
    <w:rsid w:val="00417C6E"/>
    <w:rsid w:val="004213F3"/>
    <w:rsid w:val="0042631B"/>
    <w:rsid w:val="00427668"/>
    <w:rsid w:val="00435017"/>
    <w:rsid w:val="00435501"/>
    <w:rsid w:val="00436F17"/>
    <w:rsid w:val="0043776C"/>
    <w:rsid w:val="00442661"/>
    <w:rsid w:val="00447E57"/>
    <w:rsid w:val="00450DB7"/>
    <w:rsid w:val="00462F55"/>
    <w:rsid w:val="00465892"/>
    <w:rsid w:val="004674E4"/>
    <w:rsid w:val="0047053A"/>
    <w:rsid w:val="00474B67"/>
    <w:rsid w:val="00474D36"/>
    <w:rsid w:val="00477194"/>
    <w:rsid w:val="00482B8B"/>
    <w:rsid w:val="00484215"/>
    <w:rsid w:val="00490CAE"/>
    <w:rsid w:val="0049165E"/>
    <w:rsid w:val="0049556D"/>
    <w:rsid w:val="00495FAD"/>
    <w:rsid w:val="004A3AFD"/>
    <w:rsid w:val="004A461D"/>
    <w:rsid w:val="004B647D"/>
    <w:rsid w:val="004B65D6"/>
    <w:rsid w:val="004B7C6F"/>
    <w:rsid w:val="004D3710"/>
    <w:rsid w:val="004E080F"/>
    <w:rsid w:val="004E648D"/>
    <w:rsid w:val="00510B3B"/>
    <w:rsid w:val="00510CE4"/>
    <w:rsid w:val="00516074"/>
    <w:rsid w:val="00516C3D"/>
    <w:rsid w:val="00520201"/>
    <w:rsid w:val="005248D7"/>
    <w:rsid w:val="00524A8D"/>
    <w:rsid w:val="00527689"/>
    <w:rsid w:val="00530B07"/>
    <w:rsid w:val="00537087"/>
    <w:rsid w:val="0055135B"/>
    <w:rsid w:val="005549DC"/>
    <w:rsid w:val="00562386"/>
    <w:rsid w:val="00565838"/>
    <w:rsid w:val="00566379"/>
    <w:rsid w:val="00571740"/>
    <w:rsid w:val="005724DD"/>
    <w:rsid w:val="005804F3"/>
    <w:rsid w:val="0058143B"/>
    <w:rsid w:val="0058743E"/>
    <w:rsid w:val="00592E98"/>
    <w:rsid w:val="005A3FE4"/>
    <w:rsid w:val="005A5672"/>
    <w:rsid w:val="005A706B"/>
    <w:rsid w:val="005C32BF"/>
    <w:rsid w:val="005C60C4"/>
    <w:rsid w:val="005D19A0"/>
    <w:rsid w:val="005D1D8D"/>
    <w:rsid w:val="005D20C6"/>
    <w:rsid w:val="005D31B9"/>
    <w:rsid w:val="005E4509"/>
    <w:rsid w:val="006011C0"/>
    <w:rsid w:val="00603980"/>
    <w:rsid w:val="0060714F"/>
    <w:rsid w:val="006104A2"/>
    <w:rsid w:val="00611093"/>
    <w:rsid w:val="006123F5"/>
    <w:rsid w:val="00616FBB"/>
    <w:rsid w:val="00641242"/>
    <w:rsid w:val="006424E5"/>
    <w:rsid w:val="00647928"/>
    <w:rsid w:val="00647FA2"/>
    <w:rsid w:val="00654586"/>
    <w:rsid w:val="00657110"/>
    <w:rsid w:val="00661E83"/>
    <w:rsid w:val="00674B3E"/>
    <w:rsid w:val="00674DBE"/>
    <w:rsid w:val="006809B7"/>
    <w:rsid w:val="00681C73"/>
    <w:rsid w:val="006825C0"/>
    <w:rsid w:val="00683417"/>
    <w:rsid w:val="00686B77"/>
    <w:rsid w:val="00690E01"/>
    <w:rsid w:val="00692527"/>
    <w:rsid w:val="006943A9"/>
    <w:rsid w:val="006B0745"/>
    <w:rsid w:val="006B3D8E"/>
    <w:rsid w:val="006B4390"/>
    <w:rsid w:val="006B6603"/>
    <w:rsid w:val="006C2390"/>
    <w:rsid w:val="006C7CE6"/>
    <w:rsid w:val="006D05F2"/>
    <w:rsid w:val="006E3472"/>
    <w:rsid w:val="006E6B15"/>
    <w:rsid w:val="006E7DC9"/>
    <w:rsid w:val="006F3A75"/>
    <w:rsid w:val="007061FE"/>
    <w:rsid w:val="007115BE"/>
    <w:rsid w:val="00713725"/>
    <w:rsid w:val="00721E0F"/>
    <w:rsid w:val="00723211"/>
    <w:rsid w:val="00733B67"/>
    <w:rsid w:val="00744980"/>
    <w:rsid w:val="00762E1F"/>
    <w:rsid w:val="00765328"/>
    <w:rsid w:val="0076699E"/>
    <w:rsid w:val="00773F2D"/>
    <w:rsid w:val="0079696D"/>
    <w:rsid w:val="007A3B9C"/>
    <w:rsid w:val="007A6D4F"/>
    <w:rsid w:val="007B094A"/>
    <w:rsid w:val="007D4E8E"/>
    <w:rsid w:val="007E1274"/>
    <w:rsid w:val="007E14B3"/>
    <w:rsid w:val="007E426F"/>
    <w:rsid w:val="007E576F"/>
    <w:rsid w:val="007F7928"/>
    <w:rsid w:val="008001CC"/>
    <w:rsid w:val="00800277"/>
    <w:rsid w:val="00821A1B"/>
    <w:rsid w:val="00822C9C"/>
    <w:rsid w:val="00831946"/>
    <w:rsid w:val="00832540"/>
    <w:rsid w:val="00836B75"/>
    <w:rsid w:val="0084026C"/>
    <w:rsid w:val="008440F0"/>
    <w:rsid w:val="008471AB"/>
    <w:rsid w:val="00866926"/>
    <w:rsid w:val="008731C0"/>
    <w:rsid w:val="0088591E"/>
    <w:rsid w:val="00892AD5"/>
    <w:rsid w:val="008941EE"/>
    <w:rsid w:val="008955C4"/>
    <w:rsid w:val="008A02B0"/>
    <w:rsid w:val="008A351E"/>
    <w:rsid w:val="008C56D1"/>
    <w:rsid w:val="008C6F5A"/>
    <w:rsid w:val="008C6FAD"/>
    <w:rsid w:val="008D02FA"/>
    <w:rsid w:val="008D1B0D"/>
    <w:rsid w:val="008D46D4"/>
    <w:rsid w:val="008D6CD9"/>
    <w:rsid w:val="008E2934"/>
    <w:rsid w:val="008F384F"/>
    <w:rsid w:val="0090238E"/>
    <w:rsid w:val="00903C02"/>
    <w:rsid w:val="00907EA6"/>
    <w:rsid w:val="0091245E"/>
    <w:rsid w:val="00914A51"/>
    <w:rsid w:val="00915977"/>
    <w:rsid w:val="00924CD9"/>
    <w:rsid w:val="0093014E"/>
    <w:rsid w:val="00930C2E"/>
    <w:rsid w:val="009368FF"/>
    <w:rsid w:val="00940C20"/>
    <w:rsid w:val="0094497C"/>
    <w:rsid w:val="0095018A"/>
    <w:rsid w:val="009504C2"/>
    <w:rsid w:val="00950BD1"/>
    <w:rsid w:val="0095687F"/>
    <w:rsid w:val="00960120"/>
    <w:rsid w:val="009607B1"/>
    <w:rsid w:val="00966914"/>
    <w:rsid w:val="00974DE2"/>
    <w:rsid w:val="00984ABA"/>
    <w:rsid w:val="00992F41"/>
    <w:rsid w:val="00997F0C"/>
    <w:rsid w:val="009A24F3"/>
    <w:rsid w:val="009B140F"/>
    <w:rsid w:val="009C1516"/>
    <w:rsid w:val="009C1EF1"/>
    <w:rsid w:val="009C307D"/>
    <w:rsid w:val="009E12E8"/>
    <w:rsid w:val="009E5A60"/>
    <w:rsid w:val="009E6302"/>
    <w:rsid w:val="00A02629"/>
    <w:rsid w:val="00A03132"/>
    <w:rsid w:val="00A0742A"/>
    <w:rsid w:val="00A16F44"/>
    <w:rsid w:val="00A23203"/>
    <w:rsid w:val="00A30D4B"/>
    <w:rsid w:val="00A318DB"/>
    <w:rsid w:val="00A31E68"/>
    <w:rsid w:val="00A369D5"/>
    <w:rsid w:val="00A43D0B"/>
    <w:rsid w:val="00A4435C"/>
    <w:rsid w:val="00A5174B"/>
    <w:rsid w:val="00A5398F"/>
    <w:rsid w:val="00A618DE"/>
    <w:rsid w:val="00A65082"/>
    <w:rsid w:val="00A650F7"/>
    <w:rsid w:val="00A67085"/>
    <w:rsid w:val="00A67917"/>
    <w:rsid w:val="00A80452"/>
    <w:rsid w:val="00A94775"/>
    <w:rsid w:val="00AA0331"/>
    <w:rsid w:val="00AA62A6"/>
    <w:rsid w:val="00AE5227"/>
    <w:rsid w:val="00AE719B"/>
    <w:rsid w:val="00AF58FD"/>
    <w:rsid w:val="00AF5D55"/>
    <w:rsid w:val="00AF6631"/>
    <w:rsid w:val="00B10422"/>
    <w:rsid w:val="00B17650"/>
    <w:rsid w:val="00B21DED"/>
    <w:rsid w:val="00B25567"/>
    <w:rsid w:val="00B27706"/>
    <w:rsid w:val="00B33333"/>
    <w:rsid w:val="00B3381E"/>
    <w:rsid w:val="00B4224D"/>
    <w:rsid w:val="00B55397"/>
    <w:rsid w:val="00B569A8"/>
    <w:rsid w:val="00B60A6A"/>
    <w:rsid w:val="00B63E37"/>
    <w:rsid w:val="00B733E5"/>
    <w:rsid w:val="00B73DAF"/>
    <w:rsid w:val="00B74261"/>
    <w:rsid w:val="00B7708A"/>
    <w:rsid w:val="00B80348"/>
    <w:rsid w:val="00B83321"/>
    <w:rsid w:val="00B83CD2"/>
    <w:rsid w:val="00B85F9A"/>
    <w:rsid w:val="00B960D7"/>
    <w:rsid w:val="00B974D9"/>
    <w:rsid w:val="00BA1E9D"/>
    <w:rsid w:val="00BA7655"/>
    <w:rsid w:val="00BB01EC"/>
    <w:rsid w:val="00BB0329"/>
    <w:rsid w:val="00BC09D6"/>
    <w:rsid w:val="00BC3CC5"/>
    <w:rsid w:val="00BD0EBD"/>
    <w:rsid w:val="00BD169F"/>
    <w:rsid w:val="00BE0B7E"/>
    <w:rsid w:val="00BE2A81"/>
    <w:rsid w:val="00BE4057"/>
    <w:rsid w:val="00BE4DFE"/>
    <w:rsid w:val="00BF66AC"/>
    <w:rsid w:val="00BF7B01"/>
    <w:rsid w:val="00C00937"/>
    <w:rsid w:val="00C173FB"/>
    <w:rsid w:val="00C20617"/>
    <w:rsid w:val="00C208E5"/>
    <w:rsid w:val="00C3191C"/>
    <w:rsid w:val="00C34763"/>
    <w:rsid w:val="00C5032D"/>
    <w:rsid w:val="00C525D4"/>
    <w:rsid w:val="00C54F4D"/>
    <w:rsid w:val="00C5782D"/>
    <w:rsid w:val="00C6085D"/>
    <w:rsid w:val="00C63E17"/>
    <w:rsid w:val="00C646F2"/>
    <w:rsid w:val="00C65A98"/>
    <w:rsid w:val="00C67DFE"/>
    <w:rsid w:val="00C722CA"/>
    <w:rsid w:val="00C76E5C"/>
    <w:rsid w:val="00C82280"/>
    <w:rsid w:val="00C827F4"/>
    <w:rsid w:val="00C932B1"/>
    <w:rsid w:val="00C97840"/>
    <w:rsid w:val="00CA5E51"/>
    <w:rsid w:val="00CA6B0C"/>
    <w:rsid w:val="00CC210B"/>
    <w:rsid w:val="00CC2CD0"/>
    <w:rsid w:val="00CC518F"/>
    <w:rsid w:val="00CC550B"/>
    <w:rsid w:val="00CD37C0"/>
    <w:rsid w:val="00CE25E7"/>
    <w:rsid w:val="00CE40FA"/>
    <w:rsid w:val="00CE43F5"/>
    <w:rsid w:val="00CF0A1F"/>
    <w:rsid w:val="00CF35FD"/>
    <w:rsid w:val="00D0487E"/>
    <w:rsid w:val="00D10CFB"/>
    <w:rsid w:val="00D135B3"/>
    <w:rsid w:val="00D21F19"/>
    <w:rsid w:val="00D2331C"/>
    <w:rsid w:val="00D26B03"/>
    <w:rsid w:val="00D345BA"/>
    <w:rsid w:val="00D61D56"/>
    <w:rsid w:val="00D652D0"/>
    <w:rsid w:val="00D81708"/>
    <w:rsid w:val="00DB04F9"/>
    <w:rsid w:val="00DC7B07"/>
    <w:rsid w:val="00DD244B"/>
    <w:rsid w:val="00DD2667"/>
    <w:rsid w:val="00DD423A"/>
    <w:rsid w:val="00DF0A34"/>
    <w:rsid w:val="00DF34D3"/>
    <w:rsid w:val="00DF7E9D"/>
    <w:rsid w:val="00E0396A"/>
    <w:rsid w:val="00E115F1"/>
    <w:rsid w:val="00E16F67"/>
    <w:rsid w:val="00E21012"/>
    <w:rsid w:val="00E23BAB"/>
    <w:rsid w:val="00E24E1F"/>
    <w:rsid w:val="00E25D1B"/>
    <w:rsid w:val="00E45BE9"/>
    <w:rsid w:val="00E504E4"/>
    <w:rsid w:val="00E52491"/>
    <w:rsid w:val="00E53089"/>
    <w:rsid w:val="00E53466"/>
    <w:rsid w:val="00E57D97"/>
    <w:rsid w:val="00E61662"/>
    <w:rsid w:val="00E66C2C"/>
    <w:rsid w:val="00E71F84"/>
    <w:rsid w:val="00E73BC5"/>
    <w:rsid w:val="00E8498D"/>
    <w:rsid w:val="00E87DD4"/>
    <w:rsid w:val="00E906F6"/>
    <w:rsid w:val="00E92473"/>
    <w:rsid w:val="00E94DE5"/>
    <w:rsid w:val="00E9595A"/>
    <w:rsid w:val="00E96712"/>
    <w:rsid w:val="00EA33D4"/>
    <w:rsid w:val="00EA4A85"/>
    <w:rsid w:val="00EB0075"/>
    <w:rsid w:val="00EB02B3"/>
    <w:rsid w:val="00EB3357"/>
    <w:rsid w:val="00EB577D"/>
    <w:rsid w:val="00EB77C2"/>
    <w:rsid w:val="00EC64F2"/>
    <w:rsid w:val="00ED4EFB"/>
    <w:rsid w:val="00ED568F"/>
    <w:rsid w:val="00ED6DF6"/>
    <w:rsid w:val="00EE08DF"/>
    <w:rsid w:val="00EE6345"/>
    <w:rsid w:val="00EE6DFD"/>
    <w:rsid w:val="00EF1C12"/>
    <w:rsid w:val="00EF33A9"/>
    <w:rsid w:val="00EF7F42"/>
    <w:rsid w:val="00F076E5"/>
    <w:rsid w:val="00F22956"/>
    <w:rsid w:val="00F23255"/>
    <w:rsid w:val="00F24E2E"/>
    <w:rsid w:val="00F26570"/>
    <w:rsid w:val="00F3104B"/>
    <w:rsid w:val="00F373B3"/>
    <w:rsid w:val="00F4795C"/>
    <w:rsid w:val="00F50F3E"/>
    <w:rsid w:val="00F54E95"/>
    <w:rsid w:val="00F57A92"/>
    <w:rsid w:val="00F57DF6"/>
    <w:rsid w:val="00F57E3B"/>
    <w:rsid w:val="00F609A5"/>
    <w:rsid w:val="00F635F5"/>
    <w:rsid w:val="00F70FE3"/>
    <w:rsid w:val="00F731D7"/>
    <w:rsid w:val="00F814F8"/>
    <w:rsid w:val="00F93BB2"/>
    <w:rsid w:val="00F976DB"/>
    <w:rsid w:val="00FB37A9"/>
    <w:rsid w:val="00FB6034"/>
    <w:rsid w:val="00FB646E"/>
    <w:rsid w:val="00FC6996"/>
    <w:rsid w:val="00FE3311"/>
    <w:rsid w:val="00FE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BC325497AA0048BAF4701ABCCA44BC82ACA82AE76AED5588021C1BB9308846CAB7612D2EF790BB3DI8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BC325497AA0048BAF4701ABCCA44BC82ACAE2DE86DED5588021C1BB9308846CAB7612D2EF690B93DICH" TargetMode="External"/><Relationship Id="rId12" Type="http://schemas.openxmlformats.org/officeDocument/2006/relationships/hyperlink" Target="consultantplus://offline/ref=EFBC325497AA0048BAF4701ABCCA44BC82ACA82AE76AED5588021C1BB9308846CAB7612D2EF790BB3DI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BC325497AA0048BAF4701ABCCA44BC82ACA82AE769ED5588021C1BB9308846CAB7612D2E3FI0H" TargetMode="External"/><Relationship Id="rId11" Type="http://schemas.openxmlformats.org/officeDocument/2006/relationships/hyperlink" Target="consultantplus://offline/ref=EFBC325497AA0048BAF4701ABCCA44BC82ACA82AE769ED5588021C1BB9308846CAB7612D2F3FIFH" TargetMode="External"/><Relationship Id="rId5" Type="http://schemas.openxmlformats.org/officeDocument/2006/relationships/hyperlink" Target="consultantplus://offline/ref=EFBC325497AA0048BAF4701ABCCA44BC82ACA82AE769ED5588021C1BB9308846CAB7612D2F3FI7H" TargetMode="External"/><Relationship Id="rId10" Type="http://schemas.openxmlformats.org/officeDocument/2006/relationships/hyperlink" Target="consultantplus://offline/ref=EFBC325497AA0048BAF4701ABCCA44BC82ACAB2FEA68ED5588021C1BB9308846CAB7612F2DF539I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BC325497AA0048BAF4701ABCCA44BC82ABA52EE96CED5588021C1BB9308846CAB7612D2EF790B93DI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2434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Абдуллаев Дамир Анвярьевич</dc:creator>
  <cp:lastModifiedBy>Сверкунова Нина Сергеевна</cp:lastModifiedBy>
  <cp:revision>2</cp:revision>
  <dcterms:created xsi:type="dcterms:W3CDTF">2015-10-22T13:25:00Z</dcterms:created>
  <dcterms:modified xsi:type="dcterms:W3CDTF">2015-10-22T13:25:00Z</dcterms:modified>
</cp:coreProperties>
</file>